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澜湄合作国际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设计大赛作品信息表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（海报设计主竞赛单元）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189"/>
        <w:gridCol w:w="1382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27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098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709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5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参赛组别</w:t>
            </w:r>
          </w:p>
        </w:tc>
        <w:tc>
          <w:tcPr>
            <w:tcW w:w="41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个人/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团体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52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098" w:type="dxa"/>
            <w:gridSpan w:val="3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参赛作品说明：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著作权声明：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本人参加“202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澜湄合作国际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艺术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计大赛”的参赛作品是由本人独立创作完成的。本参赛作品未在报刊、杂志、网站及其他媒体公开发表，未参加过其它比赛，未上市销售，未生产用于盈利目的。本人保证对其参赛作品拥有完全充分的知识产权，保证不违反国家法律法规、不侵犯第三方知识产权及其他权利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保证该作品并非由AI(人工智能)算法和模型生成，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作品内容所涉及的版权问题由本人负责。本人同意授予大赛主办方对作品拥有发布、展示和宣传等权利，并有使用于商业用途的权利。本人承诺保守大赛的商业秘密。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ind w:firstLine="3360" w:firstLineChars="1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填表日期：</w:t>
            </w:r>
          </w:p>
        </w:tc>
      </w:tr>
    </w:tbl>
    <w:p>
      <w:pPr>
        <w:rPr>
          <w:sz w:val="28"/>
          <w:szCs w:val="28"/>
        </w:rPr>
      </w:pPr>
    </w:p>
    <w:p>
      <w:pPr>
        <w:numPr>
          <w:ilvl w:val="0"/>
          <w:numId w:val="0"/>
        </w:numPr>
        <w:ind w:firstLine="48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请将此表与作品一起提交到参赛邮箱：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lmcda2024@163.com，仅提交作品将被视为无效投稿。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NmE0MjMwMzhlNjBiNmQzNzcxYWRhOTg4Mzk1ODEifQ=="/>
  </w:docVars>
  <w:rsids>
    <w:rsidRoot w:val="00000000"/>
    <w:rsid w:val="3E803B33"/>
    <w:rsid w:val="4DF34673"/>
    <w:rsid w:val="6EF3178D"/>
    <w:rsid w:val="7C6F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365</Characters>
  <Lines>2</Lines>
  <Paragraphs>1</Paragraphs>
  <TotalTime>4</TotalTime>
  <ScaleCrop>false</ScaleCrop>
  <LinksUpToDate>false</LinksUpToDate>
  <CharactersWithSpaces>382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2021-09-06T15:49:00Z</dcterms:created>
  <dc:creator>酒半酣</dc:creator>
  <cp:lastModifiedBy>酒半酣</cp:lastModifiedBy>
  <dcterms:modified xsi:type="dcterms:W3CDTF">2024-04-24T01:38:50Z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D19207FF80574E628E1075A62DCC6968_13</vt:lpwstr>
  </property>
</Properties>
</file>